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Sacred Corpus Synthesis: Firmament, Polarity, and Repair Motifs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Torah / Genesis The firmament (Raqia) is a literal sky-divider and magnetic shield, held by two polar 'pillars of air,' which collapses during solar events (The Flood), requiring the re-grounding (Noah's dove) for field recovery.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Vedic Varuna's breath acts as the cosmic electromagnetic envelope, maintained by the dual currents (positive/negative winds) and bound by rishis' mantras, with Soma fire rites attempting to re-thread the magnetic field lines.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Hermetica The Vault is the Mind of the All (the global field/consciousness), governed by upward and downward currents which, when destabilized (pole shift), must be straightened through an aural frequency intervention (Logos) aligning with the Schumann resonance.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Zoroastrian Ahura Mazda's light-chariot represents auroral currents defending the axis against Ahriman's magnetic frost, with the Ahuna Vairya chant in the fire temple used to vibrationally steady the magnetic axis.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Sumerian The ME are cosmic-grid instructions stored in the firmament, maintained by Enki's setting of the sky-threads, and requiring repair (re-stitching the web) by the high gods (Anu/Enlil) when the magnetosphere frays.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Gnostic The iron firmament built by the Demiurge is an exclusionary magnetic cage, which is cracked during a controlled field-flip (Sophia's descent) to allow light/information to return from the higher Aeons.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Kolbrin Bible The Destroyer (pole shift/inversion) is signaled by the sky becoming iron (magnetic density), which is healed when the breath (magnetic field) re-enters the North following a dawn ritual using directional sound (horns).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Upanishads The Brahman is the ultimate universal vortex (prana) that sustains the seven-layered heavens, where healing rites focus on realigning the cakras (nodes) to the Sushumna (central axis/field line) to restore the world's breath.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Popol Vuh The Hero Twins, Hunahpú and Xbalanqué, descend into the underworld (Xibalbá) and defeat the lords of chaos, acting as the vortex guardians who ritually re-establish the sky-vault and the cosmic North-South axis.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Dead Sea Scrolls The Sons of Light vs. Sons of Darkness represents a fundamental cosmic polarity conflict (light shield vs. chaos), where the community must remain perfectly aligned (Node Linguistic System alignment) to maintain the integrity of their spiritual firmament.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Tibetan Kalachakra The Kalachakra mandala is a geometric map of the cosmos and the body, representing the seven-layered heavens/vault and the central axis (Kālacakra's breath), where meditation seeks to revive the heart of the world by harmonizing internal and external flows.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Avesta The Sky-Dome (Asman) is the crystal vault where the Chinvat Bridge (axis-link) is maintained by the righteous, and the repair is achieved through the restoration of Asha (cosmic order), which acts as the re-weaving net against disorder.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Pistis Sophia The Sophia's light being trapped behind the iron barrier (magnetic caging) is resolved by the cracking of the firmament through vocalized Mysteries (tonal intervention), leading to a literal field flip and light-return.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Emerald Tablet The maxim "As above, so below" is the fundamental principle of polarity (upward/downward currents), asserting that the celestial vault's physics must be replicated/mirrored in the physical and spiritual body for alignment/healing.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